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88" w:rsidRDefault="00E33F88" w:rsidP="00B2156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0" w:name="_GoBack"/>
      <w:bookmarkEnd w:id="0"/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Вопрос</w:t>
      </w:r>
      <w:r w:rsidR="00276ACD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6C68B8">
        <w:rPr>
          <w:rFonts w:ascii="Times New Roman" w:hAnsi="Times New Roman" w:cs="Times New Roman"/>
          <w:b/>
          <w:color w:val="000000"/>
          <w:sz w:val="28"/>
          <w:szCs w:val="28"/>
        </w:rPr>
        <w:t>-ответы</w:t>
      </w:r>
      <w:r w:rsidR="00B21566">
        <w:rPr>
          <w:rFonts w:ascii="Times New Roman" w:hAnsi="Times New Roman" w:cs="Times New Roman"/>
          <w:b/>
          <w:color w:val="000000"/>
          <w:sz w:val="28"/>
          <w:szCs w:val="28"/>
        </w:rPr>
        <w:t>. Налоговая отвечает на вопросы</w:t>
      </w:r>
    </w:p>
    <w:p w:rsidR="00E33F88" w:rsidRPr="006C68B8" w:rsidRDefault="00E33F88" w:rsidP="00E33F88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0689A" w:rsidRPr="00EB4644" w:rsidRDefault="00B0689A" w:rsidP="009B63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Я многодетная мать, с четырьмя несовершеннолетними детьми проживаю в квартире. Слышала, что есть льготы по налогам. Как ими воспользоваться?</w:t>
      </w:r>
    </w:p>
    <w:p w:rsidR="00B0689A" w:rsidRPr="00EB4644" w:rsidRDefault="00B0689A" w:rsidP="009B636C">
      <w:pPr>
        <w:pStyle w:val="a3"/>
        <w:autoSpaceDE w:val="0"/>
        <w:autoSpaceDN w:val="0"/>
        <w:adjustRightInd w:val="0"/>
        <w:spacing w:after="0" w:line="240" w:lineRule="auto"/>
        <w:ind w:left="-50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E33F88" w:rsidRPr="00AA1FD1" w:rsidRDefault="00B0689A" w:rsidP="00276ACD">
      <w:pPr>
        <w:pStyle w:val="a3"/>
        <w:autoSpaceDE w:val="0"/>
        <w:autoSpaceDN w:val="0"/>
        <w:adjustRightInd w:val="0"/>
        <w:spacing w:after="0" w:line="240" w:lineRule="auto"/>
        <w:ind w:left="-502" w:firstLine="5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ля </w:t>
      </w:r>
      <w:r w:rsidR="00FA27DF">
        <w:rPr>
          <w:rFonts w:ascii="Times New Roman" w:hAnsi="Times New Roman" w:cs="Times New Roman"/>
          <w:sz w:val="28"/>
          <w:szCs w:val="28"/>
        </w:rPr>
        <w:t>граждан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, имеющих трех и более несовершеннолетних детей, </w:t>
      </w:r>
      <w:r w:rsidR="00FA27DF">
        <w:rPr>
          <w:rFonts w:ascii="Times New Roman" w:hAnsi="Times New Roman" w:cs="Times New Roman"/>
          <w:sz w:val="28"/>
          <w:szCs w:val="28"/>
        </w:rPr>
        <w:t xml:space="preserve">при исчислении налога на имущество физических лиц </w:t>
      </w:r>
      <w:r w:rsidR="00E33F88" w:rsidRPr="00AA1FD1">
        <w:rPr>
          <w:rFonts w:ascii="Times New Roman" w:hAnsi="Times New Roman" w:cs="Times New Roman"/>
          <w:sz w:val="28"/>
          <w:szCs w:val="28"/>
        </w:rPr>
        <w:t>налоговая база уменьшается на величину кадастровой стоимости 5</w:t>
      </w:r>
      <w:r w:rsidR="00FA27DF">
        <w:rPr>
          <w:rFonts w:ascii="Times New Roman" w:hAnsi="Times New Roman" w:cs="Times New Roman"/>
          <w:sz w:val="28"/>
          <w:szCs w:val="28"/>
        </w:rPr>
        <w:t>-ти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квадратных метров общей площади квартиры, </w:t>
      </w:r>
      <w:r w:rsidR="00FA27DF">
        <w:rPr>
          <w:rFonts w:ascii="Times New Roman" w:hAnsi="Times New Roman" w:cs="Times New Roman"/>
          <w:sz w:val="28"/>
          <w:szCs w:val="28"/>
        </w:rPr>
        <w:t>площади части квартиры, комнаты, а также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7</w:t>
      </w:r>
      <w:r w:rsidR="00FA27DF">
        <w:rPr>
          <w:rFonts w:ascii="Times New Roman" w:hAnsi="Times New Roman" w:cs="Times New Roman"/>
          <w:sz w:val="28"/>
          <w:szCs w:val="28"/>
        </w:rPr>
        <w:t>-ми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квадратных метров общей площади жилого дома, части жилого дома в расчете на каждого несовершеннолетнего ребенка. Налоговый вычет предоставляется в отношении одного объекта налогообложения каждого вида (квартира, часть квартиры, комната, жилой дом, часть жилого дома), в том числе в случае непредставления в налоговый орган соответствующего заявления, уведомления. 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5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Налоговые вычеты применяются без заявления налогоплательщика на основании имеющейся у налогового органа информации о характери</w:t>
      </w:r>
      <w:r w:rsidR="00FA27DF">
        <w:rPr>
          <w:rFonts w:ascii="Times New Roman" w:hAnsi="Times New Roman" w:cs="Times New Roman"/>
          <w:sz w:val="28"/>
          <w:szCs w:val="28"/>
        </w:rPr>
        <w:t xml:space="preserve">стиках объекта налогообложения и сведениях о наличии права </w:t>
      </w:r>
      <w:r w:rsidR="000A3A43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r w:rsidR="00FA27DF">
        <w:rPr>
          <w:rFonts w:ascii="Times New Roman" w:hAnsi="Times New Roman" w:cs="Times New Roman"/>
          <w:sz w:val="28"/>
          <w:szCs w:val="28"/>
        </w:rPr>
        <w:t xml:space="preserve">на </w:t>
      </w:r>
      <w:r w:rsidR="000A3A43">
        <w:rPr>
          <w:rFonts w:ascii="Times New Roman" w:hAnsi="Times New Roman" w:cs="Times New Roman"/>
          <w:sz w:val="28"/>
          <w:szCs w:val="28"/>
        </w:rPr>
        <w:t xml:space="preserve"> налоговый </w:t>
      </w:r>
      <w:r w:rsidR="00FA27DF">
        <w:rPr>
          <w:rFonts w:ascii="Times New Roman" w:hAnsi="Times New Roman" w:cs="Times New Roman"/>
          <w:sz w:val="28"/>
          <w:szCs w:val="28"/>
        </w:rPr>
        <w:t>вычет.</w:t>
      </w:r>
    </w:p>
    <w:p w:rsidR="0068749E" w:rsidRPr="00AA1FD1" w:rsidRDefault="0068749E" w:rsidP="0068749E">
      <w:pPr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0A">
        <w:rPr>
          <w:rFonts w:ascii="Times New Roman" w:hAnsi="Times New Roman" w:cs="Times New Roman"/>
          <w:color w:val="000000"/>
          <w:sz w:val="28"/>
          <w:szCs w:val="28"/>
        </w:rPr>
        <w:t>С полным перечнем льготных категорий можно ознакомиться на сайте ФНС России www.nalog.ru в разделе «Справочная информация о ставках и льготах по имущественным налогам»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A43" w:rsidRPr="00EB4644" w:rsidRDefault="000A3A43" w:rsidP="00276A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Я недавно вышел на пенсию, но еще не подавал в налоговую инспекцию заявление на льготу по налогу за квартиру. Когда это нужно сделать?</w:t>
      </w:r>
    </w:p>
    <w:p w:rsidR="000A3A43" w:rsidRPr="00EB4644" w:rsidRDefault="000A3A43" w:rsidP="00276ACD">
      <w:p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33F88" w:rsidRPr="00AA1FD1" w:rsidRDefault="000A3A43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33F88" w:rsidRPr="00AA1FD1">
        <w:rPr>
          <w:rFonts w:ascii="Times New Roman" w:hAnsi="Times New Roman" w:cs="Times New Roman"/>
          <w:sz w:val="28"/>
          <w:szCs w:val="28"/>
        </w:rPr>
        <w:t>льгота возникла впервые, целесообразно подать в любой налоговый орган заявление о предоставлении льготы по налогу на имущество физических лиц по установленной форме (</w:t>
      </w:r>
      <w:hyperlink r:id="rId6" w:history="1">
        <w:r w:rsidR="00E33F88" w:rsidRPr="00AA1FD1">
          <w:rPr>
            <w:rFonts w:ascii="Times New Roman" w:hAnsi="Times New Roman" w:cs="Times New Roman"/>
            <w:sz w:val="28"/>
            <w:szCs w:val="28"/>
          </w:rPr>
          <w:t>приказ ФНС России от 14.11.2017 № ММВ-7-21/897@</w:t>
        </w:r>
      </w:hyperlink>
      <w:r w:rsidR="00E33F88" w:rsidRPr="00AA1F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В случае, если налогоплательщик, относящийся к одной из </w:t>
      </w:r>
      <w:r w:rsidR="000A3A43">
        <w:rPr>
          <w:rFonts w:ascii="Times New Roman" w:hAnsi="Times New Roman" w:cs="Times New Roman"/>
          <w:sz w:val="28"/>
          <w:szCs w:val="28"/>
        </w:rPr>
        <w:t xml:space="preserve">льготных </w:t>
      </w:r>
      <w:r w:rsidRPr="00AA1FD1">
        <w:rPr>
          <w:rFonts w:ascii="Times New Roman" w:hAnsi="Times New Roman" w:cs="Times New Roman"/>
          <w:sz w:val="28"/>
          <w:szCs w:val="28"/>
        </w:rPr>
        <w:t xml:space="preserve">категорий лиц, </w:t>
      </w:r>
      <w:r w:rsidR="008C53E0">
        <w:rPr>
          <w:rFonts w:ascii="Times New Roman" w:hAnsi="Times New Roman" w:cs="Times New Roman"/>
          <w:sz w:val="28"/>
          <w:szCs w:val="28"/>
        </w:rPr>
        <w:t>таких как пенсионеры, инвалиды 1 или 2 групп, многодетные семьи и ряд других категорий,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не представил в налоговый орган заявление о налоговой льгот</w:t>
      </w:r>
      <w:r w:rsidR="008C53E0">
        <w:rPr>
          <w:rFonts w:ascii="Times New Roman" w:hAnsi="Times New Roman" w:cs="Times New Roman"/>
          <w:sz w:val="28"/>
          <w:szCs w:val="28"/>
        </w:rPr>
        <w:t>е</w:t>
      </w:r>
      <w:r w:rsidRPr="00AA1FD1">
        <w:rPr>
          <w:rFonts w:ascii="Times New Roman" w:hAnsi="Times New Roman" w:cs="Times New Roman"/>
          <w:sz w:val="28"/>
          <w:szCs w:val="28"/>
        </w:rPr>
        <w:t xml:space="preserve"> или не сообщил об отказе от применения налоговой льготы, льгота </w:t>
      </w:r>
      <w:r w:rsidR="000A3A43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AA1FD1">
        <w:rPr>
          <w:rFonts w:ascii="Times New Roman" w:hAnsi="Times New Roman" w:cs="Times New Roman"/>
          <w:sz w:val="28"/>
          <w:szCs w:val="28"/>
        </w:rPr>
        <w:t>предоставле</w:t>
      </w:r>
      <w:r w:rsidR="000A3A43">
        <w:rPr>
          <w:rFonts w:ascii="Times New Roman" w:hAnsi="Times New Roman" w:cs="Times New Roman"/>
          <w:sz w:val="28"/>
          <w:szCs w:val="28"/>
        </w:rPr>
        <w:t>на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на основании сведений, полученных налоговым органом в соответствии с </w:t>
      </w:r>
      <w:r w:rsidR="000A3A43">
        <w:rPr>
          <w:rFonts w:ascii="Times New Roman" w:hAnsi="Times New Roman" w:cs="Times New Roman"/>
          <w:sz w:val="28"/>
          <w:szCs w:val="28"/>
        </w:rPr>
        <w:t>НК РФ</w:t>
      </w:r>
      <w:r w:rsidRPr="00AA1FD1">
        <w:rPr>
          <w:rFonts w:ascii="Times New Roman" w:hAnsi="Times New Roman" w:cs="Times New Roman"/>
          <w:sz w:val="28"/>
          <w:szCs w:val="28"/>
        </w:rPr>
        <w:t>.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 также вправе представить документы, подтверждающие право на налоговую льготу, но не обязан этого делать. При необходимости налоговый орган запросит сведения у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 органов. 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на льготу по налогу на имущество</w:t>
      </w: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подано следующими способами: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>-представлено лично плательщиком или его законным представителем по доверенности в любой налоговый орган, либо в отделения МФЦ;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>-направлено по почте с уведомлением о вручении и описью вложения;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>-в электронной форме через «Личный кабинет налогоплательщика для физических лиц».</w:t>
      </w:r>
    </w:p>
    <w:p w:rsidR="00E33F88" w:rsidRPr="00EB4644" w:rsidRDefault="00EB4644" w:rsidP="00276ACD">
      <w:pPr>
        <w:pStyle w:val="a3"/>
        <w:numPr>
          <w:ilvl w:val="0"/>
          <w:numId w:val="1"/>
        </w:numPr>
        <w:spacing w:after="0" w:line="240" w:lineRule="auto"/>
        <w:ind w:left="-426" w:firstLine="65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Я снес в этом году старый дом и на его месте начал строительство ново</w:t>
      </w:r>
      <w:r w:rsidR="00B21566">
        <w:rPr>
          <w:rFonts w:ascii="Times New Roman" w:hAnsi="Times New Roman" w:cs="Times New Roman"/>
          <w:b/>
          <w:sz w:val="28"/>
          <w:szCs w:val="28"/>
        </w:rPr>
        <w:t>го дома. Что нужно сделать, что</w:t>
      </w:r>
      <w:r w:rsidRPr="00EB4644">
        <w:rPr>
          <w:rFonts w:ascii="Times New Roman" w:hAnsi="Times New Roman" w:cs="Times New Roman"/>
          <w:b/>
          <w:sz w:val="28"/>
          <w:szCs w:val="28"/>
        </w:rPr>
        <w:t>бы не платить налог за старый дом?</w:t>
      </w:r>
    </w:p>
    <w:p w:rsidR="00EB4644" w:rsidRPr="00EB4644" w:rsidRDefault="00EB4644" w:rsidP="00276ACD">
      <w:p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В случае гибели или уничтожении объекта налогообложения об этом можно известить налоговые органы, подав заявление по форме, утвержденной приказом ФНС России от 24.05.2019 № ММВ-7-21/263@.</w:t>
      </w:r>
    </w:p>
    <w:p w:rsidR="00276ACD" w:rsidRDefault="002814E1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</w:t>
      </w:r>
      <w:r w:rsidR="00276ACD">
        <w:rPr>
          <w:rFonts w:ascii="Times New Roman" w:hAnsi="Times New Roman" w:cs="Times New Roman"/>
          <w:sz w:val="28"/>
          <w:szCs w:val="28"/>
        </w:rPr>
        <w:t xml:space="preserve"> рекомендуем обратиться в органы кадастрового учета и в органы </w:t>
      </w:r>
      <w:proofErr w:type="spellStart"/>
      <w:r w:rsidR="00276AC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76ACD">
        <w:rPr>
          <w:rFonts w:ascii="Times New Roman" w:hAnsi="Times New Roman" w:cs="Times New Roman"/>
          <w:sz w:val="28"/>
          <w:szCs w:val="28"/>
        </w:rPr>
        <w:t xml:space="preserve"> для снятия снесенного (уничтоженного) объекта с Государственного кадастрового учета, а также для исключения права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на снесенный объект </w:t>
      </w:r>
      <w:r w:rsidR="00276ACD">
        <w:rPr>
          <w:rFonts w:ascii="Times New Roman" w:hAnsi="Times New Roman" w:cs="Times New Roman"/>
          <w:sz w:val="28"/>
          <w:szCs w:val="28"/>
        </w:rPr>
        <w:t>из Государственного реестра прав.</w:t>
      </w:r>
    </w:p>
    <w:p w:rsidR="00AA1FD1" w:rsidRPr="00AA1FD1" w:rsidRDefault="00276ACD" w:rsidP="00D57889">
      <w:pPr>
        <w:pStyle w:val="2"/>
        <w:numPr>
          <w:ilvl w:val="0"/>
          <w:numId w:val="1"/>
        </w:numPr>
        <w:spacing w:before="0"/>
        <w:ind w:left="-567" w:hanging="7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Получила в прошлом году налоговое уведомление, где нет квитанций. Как оплатить налоги?</w:t>
      </w:r>
    </w:p>
    <w:p w:rsidR="00D57889" w:rsidRDefault="00276ACD" w:rsidP="00D57889">
      <w:pPr>
        <w:spacing w:after="0" w:line="240" w:lineRule="auto"/>
        <w:ind w:left="-567" w:hanging="74"/>
        <w:rPr>
          <w:rFonts w:ascii="Times New Roman" w:hAnsi="Times New Roman" w:cs="Times New Roman"/>
          <w:b/>
          <w:sz w:val="28"/>
          <w:szCs w:val="28"/>
        </w:rPr>
      </w:pPr>
      <w:r w:rsidRPr="00276ACD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1FD1" w:rsidRPr="00AA1FD1" w:rsidRDefault="00AA1FD1" w:rsidP="00D57889">
      <w:pPr>
        <w:spacing w:after="0" w:line="240" w:lineRule="auto"/>
        <w:ind w:left="-567" w:hanging="74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В 2019 году изменилась форма налогового уведомления. Теперь в ней указываются </w:t>
      </w:r>
      <w:r w:rsidR="00276ACD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A1FD1">
        <w:rPr>
          <w:rFonts w:ascii="Times New Roman" w:hAnsi="Times New Roman" w:cs="Times New Roman"/>
          <w:sz w:val="28"/>
          <w:szCs w:val="28"/>
        </w:rPr>
        <w:t>реквизиты для перечисления налогов в бюджетную систему</w:t>
      </w:r>
      <w:r w:rsidR="00276ACD">
        <w:rPr>
          <w:rFonts w:ascii="Times New Roman" w:hAnsi="Times New Roman" w:cs="Times New Roman"/>
          <w:sz w:val="28"/>
          <w:szCs w:val="28"/>
        </w:rPr>
        <w:t>, и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не вложены отдельные платежные документы (квитанции). </w:t>
      </w:r>
    </w:p>
    <w:p w:rsidR="00AA1FD1" w:rsidRDefault="00AA1FD1" w:rsidP="00AA1FD1">
      <w:pPr>
        <w:pStyle w:val="NormalExport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Для удобства налогоплательщиков все необходимые реквизиты для перечисления налогов в бюджетную систему, включая УИН (уникальный  идентификатор начислений),  указаны в налоговом уведомлении, а также включены в </w:t>
      </w:r>
      <w:proofErr w:type="spellStart"/>
      <w:r w:rsidRPr="00AA1FD1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AA1FD1">
        <w:rPr>
          <w:rFonts w:ascii="Times New Roman" w:hAnsi="Times New Roman" w:cs="Times New Roman"/>
          <w:sz w:val="28"/>
          <w:szCs w:val="28"/>
        </w:rPr>
        <w:t>-код и  штрих-код, размещенные после каждого расчета налогов.</w:t>
      </w:r>
    </w:p>
    <w:p w:rsidR="00AA1FD1" w:rsidRPr="00276ACD" w:rsidRDefault="00AA1FD1" w:rsidP="002814E1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276ACD">
        <w:rPr>
          <w:rFonts w:ascii="Times New Roman" w:hAnsi="Times New Roman" w:cs="Times New Roman"/>
          <w:b/>
          <w:sz w:val="28"/>
          <w:szCs w:val="28"/>
        </w:rPr>
        <w:t xml:space="preserve"> Как произвести оплату налогов, если нет квитанций?</w:t>
      </w:r>
    </w:p>
    <w:p w:rsidR="00AA1FD1" w:rsidRPr="00AA1FD1" w:rsidRDefault="00276ACD" w:rsidP="002814E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Оплатить начисленные налоги  можно любым удобным способом: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«Личный кабинет налогоплательщика для физических лиц» на сайте ФНС России;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сервис сайта ФНС России «Уплата налогов, страховых взносов физических лиц»;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мобильное приложение «Налоги ФЛ»;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единый портал государственных услуг;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с помощью портала и терминалов «Электронного правительства Республики Татарстан»;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платежные терминалы, банки и почтовые отделения.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При обращении для оплаты налогов в банк или отделение связи оператор считает данные из налогового уведомления и после оплаты выдаст квитанцию </w:t>
      </w:r>
      <w:r w:rsidR="002814E1" w:rsidRPr="002814E1">
        <w:rPr>
          <w:rFonts w:ascii="Times New Roman" w:hAnsi="Times New Roman" w:cs="Times New Roman"/>
          <w:sz w:val="28"/>
          <w:szCs w:val="28"/>
        </w:rPr>
        <w:t>(</w:t>
      </w:r>
      <w:r w:rsidRPr="002814E1">
        <w:rPr>
          <w:rFonts w:ascii="Times New Roman" w:hAnsi="Times New Roman" w:cs="Times New Roman"/>
          <w:sz w:val="28"/>
          <w:szCs w:val="28"/>
        </w:rPr>
        <w:t>платежный документ, чек</w:t>
      </w:r>
      <w:r w:rsidR="002814E1" w:rsidRPr="002814E1">
        <w:rPr>
          <w:rFonts w:ascii="Times New Roman" w:hAnsi="Times New Roman" w:cs="Times New Roman"/>
          <w:sz w:val="28"/>
          <w:szCs w:val="28"/>
        </w:rPr>
        <w:t xml:space="preserve">) </w:t>
      </w:r>
      <w:r w:rsidRPr="002814E1">
        <w:rPr>
          <w:rFonts w:ascii="Times New Roman" w:hAnsi="Times New Roman" w:cs="Times New Roman"/>
          <w:sz w:val="28"/>
          <w:szCs w:val="28"/>
        </w:rPr>
        <w:t>об уплате</w:t>
      </w:r>
      <w:r w:rsidRPr="00AA1FD1">
        <w:rPr>
          <w:rFonts w:ascii="Times New Roman" w:hAnsi="Times New Roman" w:cs="Times New Roman"/>
          <w:sz w:val="28"/>
          <w:szCs w:val="28"/>
        </w:rPr>
        <w:t>.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Банковские терминалы и мобильные приложения банков идентифицируют платеж по одному из трех источников: по УИН, </w:t>
      </w:r>
      <w:proofErr w:type="spellStart"/>
      <w:r w:rsidRPr="00AA1FD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AA1FD1">
        <w:rPr>
          <w:rFonts w:ascii="Times New Roman" w:hAnsi="Times New Roman" w:cs="Times New Roman"/>
          <w:sz w:val="28"/>
          <w:szCs w:val="28"/>
        </w:rPr>
        <w:t>-коду или   штрих-коду.</w:t>
      </w:r>
    </w:p>
    <w:p w:rsidR="00AA1FD1" w:rsidRPr="002814E1" w:rsidRDefault="00AA1FD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6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Кем уплачивается транспортный налог на автомобиль, реализованный по системе «</w:t>
      </w:r>
      <w:proofErr w:type="spellStart"/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Trade-In</w:t>
      </w:r>
      <w:proofErr w:type="spellEnd"/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»?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действующему налоговому законодательству плательщиками транспортного налога признаются лица, на которых зарегистрированы транспортные средства. 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color w:val="000000"/>
          <w:sz w:val="28"/>
          <w:szCs w:val="28"/>
        </w:rPr>
        <w:t>При этом, сумма налога, подлежащая уплате физическими лицами, исчисляется налоговыми органами на основании сведений, представленных органами, осуществляющими государственную регистрацию транспортных средств. Исчисление налога прекращается после снятия транспортного средства с учета в регистрирующих органах.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FD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Следовательно, обязанность по уплате транспортного налога возникает с момента регистрации  до момента снятия транспортного средства с регистрационного учета в органах ГИБДД.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избежание в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>озникновени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ситуации, при которой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продавец автомобиля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продолжает получать квитанции на уплату транспортного налога, 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урегулировать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порядок перерегистрации автомобиля при заключении договора купли-продажи, и далее четко соблюдать условия договора,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либо продавцу следует самостоятельно обратиться в регистрирующие органы и снять автомобиль с учета.</w:t>
      </w:r>
    </w:p>
    <w:p w:rsidR="007C4472" w:rsidRPr="007C4472" w:rsidRDefault="007C4472" w:rsidP="00D578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4472">
        <w:rPr>
          <w:rFonts w:ascii="Times New Roman" w:hAnsi="Times New Roman" w:cs="Times New Roman"/>
          <w:b/>
          <w:color w:val="000000"/>
          <w:sz w:val="28"/>
          <w:szCs w:val="28"/>
        </w:rPr>
        <w:t>Что такое Единый налоговый платеж и необходимо ли его уплачивать?</w:t>
      </w:r>
    </w:p>
    <w:p w:rsidR="007C4472" w:rsidRPr="00455075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5075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>Единый налоговый платеж — это денежные  средства, которые гражданин может добровольно перечислить в бюджетную систему Российской Федерации с помощью одного расчетного документа.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>Денежные средства зачисляются на соответствующий счет Федерального казначейства для уплаты налога на имущество физических лиц, а также транспортного и земельного налогов. При наступлении срока уплаты имущественных налогов налоговый орган самостоятельно проведет зачет такого платежа. В первую очередь платеж будет направлен на погашение существующих недоимок или задолженностей по налогам, если у физического лица таковые имеются.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 xml:space="preserve">Единый налоговый платеж максимально упрощает гражданам уплату имущественных налогов и исключает вероятность ошибки при осуществлении уплаты. </w:t>
      </w:r>
    </w:p>
    <w:p w:rsidR="00AA1FD1" w:rsidRPr="002814E1" w:rsidRDefault="002814E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hanging="7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Действует</w:t>
      </w:r>
      <w:r w:rsidR="00AA1FD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 налоговая льгота  по  транспортному  налогу  за  плату,  внесенную по системе Платон?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          С 2019 года прекратила действовать федеральная налоговая льгота, которая уменьшает транспортный налог в отношении грузовых автомобилей массой свыше 12 тонн на величину платы, внесенной в систему "Платон".</w:t>
      </w:r>
    </w:p>
    <w:p w:rsid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До 2019 года от налогообложения транспортным налогом освобождались физические лица в отношении каждого транспортного средства, имеющего разрешенную максимальную массу свыше 12 тонн, зарегистрированного в реестре транспортных средств системы взимания платы, если сумма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уплаченная в налоговом периоде в отношении такого транспортного средства, превышает или равна сумме исчисленного налога за данный налоговый период. </w:t>
      </w:r>
    </w:p>
    <w:p w:rsidR="002814E1" w:rsidRDefault="002814E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кто ранее пользовался такой льготой, с 2019 года уплачивают транспортный налог в общеустановленном режиме.</w:t>
      </w:r>
    </w:p>
    <w:p w:rsidR="00AA1FD1" w:rsidRPr="002814E1" w:rsidRDefault="00AA1FD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6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садового товарищества ежегодно собирает 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земельный 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 в составе 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членски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>х взносов.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Нужно ли оплачивать налог по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налогово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уведомлени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D57889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7889" w:rsidRPr="00C2064F" w:rsidRDefault="00D57889" w:rsidP="00D57889">
      <w:pPr>
        <w:pStyle w:val="Default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64F">
        <w:rPr>
          <w:rFonts w:ascii="Times New Roman" w:hAnsi="Times New Roman" w:cs="Times New Roman"/>
          <w:sz w:val="28"/>
          <w:szCs w:val="28"/>
        </w:rPr>
        <w:t xml:space="preserve">Членские взносы - денежные средства, периодически вносимые членами садоводческого, огороднического или дачного некоммерческого объединения на </w:t>
      </w:r>
      <w:r w:rsidRPr="00C2064F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имущества общего пользования, оплату труда работников, заключивших трудовые договоры с таким объединением, и другие текущие расходы такого объединения. Вопросы исчисления членских взносов, включая их размер и порядок уплаты, определяются уставом садоводческого некоммерческого товарищества и решением общего собрания (собрания уполномоченных).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Садоводческое некоммерческое товарищество как организация также является плательщиком земельного налога за земли, принадлежащие непосредственно ему на праве собственности или на праве постоянного (бессрочного) пользования. К таким землям относятся земли, в пределах территории товарищества, предназначенные для обеспечения, потребностей его членов. Это могут быть аллеи, проезды, места общего пользования в пределах границ товарищества.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 xml:space="preserve">За данные земельные участки налог уплачивается садовым некоммерческим товариществом, и, как правило, эта обязанность распределяется между его членами и уплачивается в составе членских взносов.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Налоговое уведомление физическому лицу приходит только в отношении принадлежащего ему участка на праве собственности или на праве постоянного (бессрочного) пользования. Земельный налог за земли общего пользования садового общества в налоговое уведомление не включаются.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изложенного, двойной оплаты земельного налога в Вашем случае не возникает. </w:t>
      </w:r>
    </w:p>
    <w:p w:rsidR="00AA1FD1" w:rsidRPr="00B14B30" w:rsidRDefault="00B14B30" w:rsidP="00B14B30">
      <w:pPr>
        <w:pStyle w:val="a3"/>
        <w:numPr>
          <w:ilvl w:val="0"/>
          <w:numId w:val="1"/>
        </w:numPr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>М</w:t>
      </w:r>
      <w:r w:rsidR="00AA1FD1" w:rsidRPr="00B14B30">
        <w:rPr>
          <w:rFonts w:ascii="Times New Roman" w:hAnsi="Times New Roman" w:cs="Times New Roman"/>
          <w:b/>
          <w:sz w:val="28"/>
          <w:szCs w:val="28"/>
        </w:rPr>
        <w:t>ожно ли заплатить налоги за другое лицо, например за родственника?</w:t>
      </w:r>
    </w:p>
    <w:p w:rsidR="00AA1FD1" w:rsidRPr="00AA1FD1" w:rsidRDefault="00B14B30" w:rsidP="00AA1FD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Налоги можно беспрепятственно заплатить за других физических лиц и индивидуальных предпринимателей — супругов, родителей или просто знакомых. Сделать это можно любым удобным способом — наличными денежными средствами, банковской картой или переводом с расчетного счета. Чтобы заплатить налоги за третье лицо, на сайте ФНС России необходимо воспользоваться сервисом «Уплата налогов и пошлин» и ввести данные (ИНН) того налогоплательщика, за которого производится уплата, либо указать  индекс платежного документа.</w:t>
      </w:r>
    </w:p>
    <w:p w:rsidR="00B14B30" w:rsidRDefault="00AA1FD1" w:rsidP="00B14B3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 xml:space="preserve"> Следует ли ежегодно заявлять о налоговой льготе по жилому дому? </w:t>
      </w:r>
    </w:p>
    <w:p w:rsidR="00AA1FD1" w:rsidRPr="00B14B30" w:rsidRDefault="00AA1FD1" w:rsidP="00B14B30">
      <w:pPr>
        <w:pStyle w:val="a3"/>
        <w:autoSpaceDE w:val="0"/>
        <w:autoSpaceDN w:val="0"/>
        <w:adjustRightInd w:val="0"/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Если ранее льгота уже предоставлялась, повторно обращаться в налоговую инспекцию не нужно.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Также, если в заявлении на льготу налогоплательщик не указал на ограничения по периоду ее применения, льгота будет применяться налоговым органом без ограничения действия с учетом устанавливающего ее нормативного правового акта.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С полным перечнем льготных категорий можно ознакомиться на сайте ФНС России www.nalog.ru в разделе «Справочная информация о ставках и льготах по имущественным налогам»</w:t>
      </w:r>
    </w:p>
    <w:p w:rsidR="00AA1FD1" w:rsidRDefault="00B14B30" w:rsidP="00B14B30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4B30">
        <w:rPr>
          <w:rFonts w:ascii="Times New Roman" w:hAnsi="Times New Roman" w:cs="Times New Roman"/>
          <w:b/>
          <w:sz w:val="28"/>
          <w:szCs w:val="28"/>
        </w:rPr>
        <w:t xml:space="preserve">Планирую использовать свое нежилое помещение </w:t>
      </w:r>
      <w:r w:rsidR="009B636C">
        <w:rPr>
          <w:rFonts w:ascii="Times New Roman" w:hAnsi="Times New Roman" w:cs="Times New Roman"/>
          <w:b/>
          <w:sz w:val="28"/>
          <w:szCs w:val="28"/>
        </w:rPr>
        <w:t>в предпринимательской деятельности</w:t>
      </w:r>
      <w:r w:rsidRPr="00B14B3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14B30">
        <w:rPr>
          <w:rFonts w:ascii="Times New Roman" w:hAnsi="Times New Roman" w:cs="Times New Roman"/>
          <w:b/>
          <w:sz w:val="28"/>
          <w:szCs w:val="28"/>
        </w:rPr>
        <w:t>ужно ли будет платить налог на имущество?</w:t>
      </w:r>
    </w:p>
    <w:p w:rsidR="00382381" w:rsidRDefault="00B14B30" w:rsidP="00382381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382381" w:rsidRDefault="00AE4C45" w:rsidP="00D57889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45">
        <w:rPr>
          <w:rFonts w:ascii="Times New Roman" w:hAnsi="Times New Roman" w:cs="Times New Roman"/>
          <w:sz w:val="28"/>
          <w:szCs w:val="28"/>
        </w:rPr>
        <w:t>Граждане, использующие имущество 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и использующие специальные налоговые режимы  </w:t>
      </w:r>
      <w:r w:rsidR="009B636C">
        <w:rPr>
          <w:rFonts w:ascii="Times New Roman" w:hAnsi="Times New Roman" w:cs="Times New Roman"/>
          <w:sz w:val="28"/>
          <w:szCs w:val="28"/>
        </w:rPr>
        <w:t xml:space="preserve">(УСН, ЕНВД)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9B636C">
        <w:rPr>
          <w:rFonts w:ascii="Times New Roman" w:hAnsi="Times New Roman" w:cs="Times New Roman"/>
          <w:sz w:val="28"/>
          <w:szCs w:val="28"/>
        </w:rPr>
        <w:t xml:space="preserve"> с </w:t>
      </w:r>
      <w:r w:rsidR="009B636C">
        <w:rPr>
          <w:rFonts w:ascii="Times New Roman" w:hAnsi="Times New Roman" w:cs="Times New Roman"/>
          <w:sz w:val="28"/>
          <w:szCs w:val="28"/>
        </w:rPr>
        <w:lastRenderedPageBreak/>
        <w:t>Налоговым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36C">
        <w:rPr>
          <w:rFonts w:ascii="Times New Roman" w:hAnsi="Times New Roman" w:cs="Times New Roman"/>
          <w:sz w:val="28"/>
          <w:szCs w:val="28"/>
        </w:rPr>
        <w:t xml:space="preserve">освобождаются от уплаты налога на имущество физических лиц в отношении имущества, используемого для осуществления предпринимательской деятельности, за исключением объектов налогообложения налогом на имущество физических лиц, включенных в перечень, определяемый в соответствии </w:t>
      </w:r>
      <w:r w:rsidR="009B636C" w:rsidRPr="009B636C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="009B636C" w:rsidRPr="009B636C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="009B636C" w:rsidRPr="009B636C">
        <w:rPr>
          <w:rFonts w:ascii="Times New Roman" w:hAnsi="Times New Roman" w:cs="Times New Roman"/>
          <w:sz w:val="28"/>
          <w:szCs w:val="28"/>
        </w:rPr>
        <w:t xml:space="preserve"> НК РФ с учетом особенностей, предусмотренных </w:t>
      </w:r>
      <w:hyperlink r:id="rId8" w:history="1">
        <w:r w:rsidR="009B636C" w:rsidRPr="009B636C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="009B636C">
        <w:rPr>
          <w:rFonts w:ascii="Times New Roman" w:hAnsi="Times New Roman" w:cs="Times New Roman"/>
          <w:sz w:val="28"/>
          <w:szCs w:val="28"/>
        </w:rPr>
        <w:t xml:space="preserve"> НК РФ. </w:t>
      </w:r>
    </w:p>
    <w:p w:rsidR="009B636C" w:rsidRDefault="009B636C" w:rsidP="00D57889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применения налоговой льготы необходимо обратиться в налоговый орган по месту нахождения имущества с соответствующим заявлением.</w:t>
      </w:r>
    </w:p>
    <w:p w:rsidR="00AE4C45" w:rsidRPr="00AE4C45" w:rsidRDefault="00AE4C45" w:rsidP="009B636C">
      <w:pPr>
        <w:pStyle w:val="a3"/>
        <w:autoSpaceDE w:val="0"/>
        <w:autoSpaceDN w:val="0"/>
        <w:adjustRightInd w:val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4C45" w:rsidRPr="00AE4C45" w:rsidRDefault="00AE4C45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B14B30" w:rsidRPr="00B14B30" w:rsidRDefault="00B14B30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B14B30" w:rsidRPr="00B14B30" w:rsidRDefault="00B14B30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AA1FD1" w:rsidRPr="00AA1FD1" w:rsidSect="00276A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 Din Text Con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5626"/>
    <w:multiLevelType w:val="hybridMultilevel"/>
    <w:tmpl w:val="35A2175E"/>
    <w:lvl w:ilvl="0" w:tplc="86C6D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AB"/>
    <w:rsid w:val="000A3A43"/>
    <w:rsid w:val="001053F0"/>
    <w:rsid w:val="00276ACD"/>
    <w:rsid w:val="002814E1"/>
    <w:rsid w:val="00382381"/>
    <w:rsid w:val="004B1A9D"/>
    <w:rsid w:val="00644630"/>
    <w:rsid w:val="0068749E"/>
    <w:rsid w:val="006C68B8"/>
    <w:rsid w:val="00707DE6"/>
    <w:rsid w:val="007C4472"/>
    <w:rsid w:val="008C53E0"/>
    <w:rsid w:val="009B636C"/>
    <w:rsid w:val="009D2A16"/>
    <w:rsid w:val="00A809F9"/>
    <w:rsid w:val="00AA1FD1"/>
    <w:rsid w:val="00AC29AB"/>
    <w:rsid w:val="00AE4C45"/>
    <w:rsid w:val="00B0689A"/>
    <w:rsid w:val="00B14B30"/>
    <w:rsid w:val="00B21566"/>
    <w:rsid w:val="00D57889"/>
    <w:rsid w:val="00D630BB"/>
    <w:rsid w:val="00E33F88"/>
    <w:rsid w:val="00E8286C"/>
    <w:rsid w:val="00EB4644"/>
    <w:rsid w:val="00F04937"/>
    <w:rsid w:val="00F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A43A"/>
  <w15:docId w15:val="{09CEE4DC-54E9-422D-914E-3ED5385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F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8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3F88"/>
    <w:pPr>
      <w:ind w:left="720"/>
      <w:contextualSpacing/>
    </w:pPr>
  </w:style>
  <w:style w:type="paragraph" w:customStyle="1" w:styleId="NormalExport">
    <w:name w:val="Normal_Export"/>
    <w:basedOn w:val="a"/>
    <w:rsid w:val="00AA1FD1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AA1FD1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A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AA1F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A1F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A1FD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1FD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6DB19697460DD0465031344F1D121BC966D741AD6C4061F04C15D8198BC476242E1650C7CF3B25BE0281981DE4F917C580A3A2BA5E1Q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306DB19697460DD0465031344F1D121BC966D741AD6C4061F04C15D8198BC476242E165097BFEB25BE0281981DE4F917C580A3A2BA5E1Q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ru/rn77/about_fts/docs/709992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8A18-876D-4AB2-BD0D-BC98803A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Архиповна Корчагина</dc:creator>
  <cp:lastModifiedBy>Надира Х. Хасанова</cp:lastModifiedBy>
  <cp:revision>3</cp:revision>
  <cp:lastPrinted>2020-01-24T12:55:00Z</cp:lastPrinted>
  <dcterms:created xsi:type="dcterms:W3CDTF">2020-02-07T07:03:00Z</dcterms:created>
  <dcterms:modified xsi:type="dcterms:W3CDTF">2020-02-11T05:07:00Z</dcterms:modified>
</cp:coreProperties>
</file>